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134" w:rsidRDefault="00F32D23" w:rsidP="003A6134">
      <w:pPr>
        <w:jc w:val="center"/>
        <w:rPr>
          <w:rFonts w:ascii="Arial" w:hAnsi="Arial" w:cs="Arial"/>
          <w:b/>
          <w:sz w:val="24"/>
        </w:rPr>
      </w:pPr>
      <w:r w:rsidRPr="003A6134">
        <w:rPr>
          <w:rFonts w:ascii="Arial" w:hAnsi="Arial" w:cs="Arial"/>
          <w:b/>
          <w:sz w:val="24"/>
        </w:rPr>
        <w:t xml:space="preserve">APRECIADO(A) USUARIO(A), A CONTINUACIÓN ENCONTRARÁ UNA SERIE DE RECOMENDACIONES A TENER EN CUENTA PARA </w:t>
      </w:r>
      <w:r>
        <w:rPr>
          <w:rFonts w:ascii="Arial" w:hAnsi="Arial" w:cs="Arial"/>
          <w:b/>
          <w:sz w:val="24"/>
        </w:rPr>
        <w:t>LA REALIZACIÓN DE LA ENDOSCOPIA.</w:t>
      </w:r>
    </w:p>
    <w:p w:rsidR="00F32D23" w:rsidRPr="00F32D23" w:rsidRDefault="00F32D23" w:rsidP="00F32D23">
      <w:pPr>
        <w:pStyle w:val="Ttulo1"/>
        <w:numPr>
          <w:ilvl w:val="0"/>
          <w:numId w:val="6"/>
        </w:numPr>
        <w:spacing w:before="0" w:after="240"/>
        <w:jc w:val="both"/>
        <w:rPr>
          <w:sz w:val="20"/>
          <w:szCs w:val="20"/>
        </w:rPr>
      </w:pPr>
      <w:r w:rsidRPr="00F32D23">
        <w:rPr>
          <w:sz w:val="20"/>
          <w:szCs w:val="20"/>
        </w:rPr>
        <w:t>INDICACIONES</w:t>
      </w:r>
    </w:p>
    <w:p w:rsidR="00F32D23" w:rsidRPr="00F32D23" w:rsidRDefault="00F32D23" w:rsidP="00F32D23">
      <w:pPr>
        <w:jc w:val="both"/>
        <w:rPr>
          <w:rFonts w:ascii="Arial" w:hAnsi="Arial" w:cs="Arial"/>
          <w:sz w:val="20"/>
          <w:szCs w:val="20"/>
        </w:rPr>
      </w:pPr>
      <w:r w:rsidRPr="00F32D23">
        <w:rPr>
          <w:rFonts w:ascii="Arial" w:hAnsi="Arial" w:cs="Arial"/>
          <w:sz w:val="20"/>
          <w:szCs w:val="20"/>
        </w:rPr>
        <w:t>La endoscopia está indicada como prueba complementaria en el proceso diagnóstico de problemas del tubo digestivo. Además, la realización de una endoscopia permite realizar intervenciones quirúrgicas en el interior del tubo digestivo, hacer biopsia de los tejidos, realizar suturas, etc., evitando la necesidad de ingreso hospitalario y reduci</w:t>
      </w:r>
      <w:bookmarkStart w:id="0" w:name="_GoBack"/>
      <w:bookmarkEnd w:id="0"/>
      <w:r w:rsidRPr="00F32D23">
        <w:rPr>
          <w:rFonts w:ascii="Arial" w:hAnsi="Arial" w:cs="Arial"/>
          <w:sz w:val="20"/>
          <w:szCs w:val="20"/>
        </w:rPr>
        <w:t>endo las complicaciones.</w:t>
      </w:r>
    </w:p>
    <w:p w:rsidR="00F32D23" w:rsidRPr="00F32D23" w:rsidRDefault="00F32D23" w:rsidP="00F32D23">
      <w:pPr>
        <w:jc w:val="both"/>
        <w:rPr>
          <w:rFonts w:ascii="Arial" w:hAnsi="Arial" w:cs="Arial"/>
          <w:sz w:val="20"/>
          <w:szCs w:val="20"/>
        </w:rPr>
      </w:pPr>
      <w:r w:rsidRPr="00F32D23">
        <w:rPr>
          <w:rFonts w:ascii="Arial" w:hAnsi="Arial" w:cs="Arial"/>
          <w:sz w:val="20"/>
          <w:szCs w:val="20"/>
        </w:rPr>
        <w:t>Sedación: En algunos casos es necesario realizar el procedimiento bajo sedación, debido a condiciones específicas de cada paciente, ya que en algunas ocasiones el paciente no tolera bien la prueba.</w:t>
      </w:r>
    </w:p>
    <w:p w:rsidR="00F32D23" w:rsidRPr="00F32D23" w:rsidRDefault="00F32D23" w:rsidP="00F32D23">
      <w:pPr>
        <w:pStyle w:val="Ttulo1"/>
        <w:numPr>
          <w:ilvl w:val="0"/>
          <w:numId w:val="6"/>
        </w:numPr>
        <w:spacing w:before="0" w:after="240"/>
        <w:jc w:val="both"/>
        <w:rPr>
          <w:sz w:val="20"/>
          <w:szCs w:val="20"/>
        </w:rPr>
      </w:pPr>
      <w:r w:rsidRPr="00F32D23">
        <w:rPr>
          <w:sz w:val="20"/>
          <w:szCs w:val="20"/>
        </w:rPr>
        <w:t>PREPARACIÓN Y REQUISITOS PARA EL EXAMEN</w:t>
      </w:r>
    </w:p>
    <w:p w:rsidR="00F32D23" w:rsidRPr="00F32D23" w:rsidRDefault="00F32D23" w:rsidP="00F32D23">
      <w:pPr>
        <w:jc w:val="both"/>
        <w:rPr>
          <w:rFonts w:ascii="Arial" w:hAnsi="Arial" w:cs="Arial"/>
          <w:sz w:val="20"/>
          <w:szCs w:val="20"/>
        </w:rPr>
      </w:pPr>
      <w:r w:rsidRPr="00F32D23">
        <w:rPr>
          <w:rFonts w:ascii="Arial" w:hAnsi="Arial" w:cs="Arial"/>
          <w:sz w:val="20"/>
          <w:szCs w:val="20"/>
        </w:rPr>
        <w:t xml:space="preserve">Tenga en cuenta: </w:t>
      </w:r>
    </w:p>
    <w:p w:rsidR="00F32D23" w:rsidRPr="00F32D23" w:rsidRDefault="00F32D23" w:rsidP="00F32D23">
      <w:pPr>
        <w:pStyle w:val="Prrafodelista"/>
        <w:numPr>
          <w:ilvl w:val="0"/>
          <w:numId w:val="7"/>
        </w:numPr>
        <w:ind w:left="426"/>
        <w:jc w:val="both"/>
        <w:rPr>
          <w:rFonts w:ascii="Arial" w:hAnsi="Arial" w:cs="Arial"/>
          <w:sz w:val="20"/>
          <w:szCs w:val="20"/>
        </w:rPr>
      </w:pPr>
      <w:r w:rsidRPr="00F32D23">
        <w:rPr>
          <w:rFonts w:ascii="Arial" w:hAnsi="Arial" w:cs="Arial"/>
          <w:sz w:val="20"/>
          <w:szCs w:val="20"/>
        </w:rPr>
        <w:t xml:space="preserve">Acuda a la cita en ayuno absoluto, ni siquiera agua, si su examen es en la mañana, la noche anterior debe realizar su última comida a las seis (6) de la tarde consumiendo algo suave y preferiblemente líquido. Si el examen es en la tarde, debe acudir con ayuno de por los menos ocho (8) horas. Esta recomendación es muy importante, ya que su incumplimiento será causal de no realización del examen. No consuma alcohol o cigarrillo. </w:t>
      </w:r>
    </w:p>
    <w:p w:rsidR="00F32D23" w:rsidRPr="00F32D23" w:rsidRDefault="00F32D23" w:rsidP="00F32D23">
      <w:pPr>
        <w:pStyle w:val="Prrafodelista"/>
        <w:numPr>
          <w:ilvl w:val="0"/>
          <w:numId w:val="7"/>
        </w:numPr>
        <w:ind w:left="426"/>
        <w:jc w:val="both"/>
        <w:rPr>
          <w:rFonts w:ascii="Arial" w:hAnsi="Arial" w:cs="Arial"/>
          <w:sz w:val="20"/>
          <w:szCs w:val="20"/>
        </w:rPr>
      </w:pPr>
      <w:r w:rsidRPr="00F32D23">
        <w:rPr>
          <w:rFonts w:ascii="Arial" w:hAnsi="Arial" w:cs="Arial"/>
          <w:sz w:val="20"/>
          <w:szCs w:val="20"/>
        </w:rPr>
        <w:t>Debe acudir acompañado de un adulto que se responsabilice del traslado a su domicilio después de la realización de la exploración. Usted no podrá conducir vehículo durante las doce horas siguientes al examen.</w:t>
      </w:r>
    </w:p>
    <w:p w:rsidR="00F32D23" w:rsidRPr="00F32D23" w:rsidRDefault="00F32D23" w:rsidP="00F32D23">
      <w:pPr>
        <w:pStyle w:val="Prrafodelista"/>
        <w:numPr>
          <w:ilvl w:val="0"/>
          <w:numId w:val="7"/>
        </w:numPr>
        <w:ind w:left="426"/>
        <w:jc w:val="both"/>
        <w:rPr>
          <w:rFonts w:ascii="Arial" w:hAnsi="Arial" w:cs="Arial"/>
          <w:sz w:val="20"/>
          <w:szCs w:val="20"/>
        </w:rPr>
      </w:pPr>
      <w:r w:rsidRPr="00F32D23">
        <w:rPr>
          <w:rFonts w:ascii="Arial" w:hAnsi="Arial" w:cs="Arial"/>
          <w:sz w:val="20"/>
          <w:szCs w:val="20"/>
        </w:rPr>
        <w:t>Debe aportar cualquier información clínica relacionada con las enfermedades que padezca o haya padecido, así como la lista completa de la medicación que pueda estar tomando. Si usted toma alguna medicación de manera habitual, no suspenda el tratamiento a menos que el doctor se lo solicite. Informe a su médico si es alérgico a medicamentos.</w:t>
      </w:r>
    </w:p>
    <w:p w:rsidR="00F32D23" w:rsidRPr="00F32D23" w:rsidRDefault="00F32D23" w:rsidP="00F32D23">
      <w:pPr>
        <w:ind w:left="66"/>
        <w:jc w:val="both"/>
        <w:rPr>
          <w:rFonts w:ascii="Arial" w:hAnsi="Arial" w:cs="Arial"/>
          <w:sz w:val="20"/>
          <w:szCs w:val="20"/>
        </w:rPr>
      </w:pPr>
      <w:r w:rsidRPr="00F32D23">
        <w:rPr>
          <w:rFonts w:ascii="Arial" w:hAnsi="Arial" w:cs="Arial"/>
          <w:sz w:val="20"/>
          <w:szCs w:val="20"/>
        </w:rPr>
        <w:t>Requisitos:</w:t>
      </w:r>
    </w:p>
    <w:p w:rsidR="00F32D23" w:rsidRPr="00F32D23" w:rsidRDefault="00F32D23" w:rsidP="00F32D23">
      <w:pPr>
        <w:pStyle w:val="Prrafodelista"/>
        <w:numPr>
          <w:ilvl w:val="0"/>
          <w:numId w:val="8"/>
        </w:numPr>
        <w:jc w:val="both"/>
        <w:rPr>
          <w:rFonts w:ascii="Arial" w:hAnsi="Arial" w:cs="Arial"/>
          <w:sz w:val="20"/>
          <w:szCs w:val="20"/>
        </w:rPr>
      </w:pPr>
      <w:r w:rsidRPr="00F32D23">
        <w:rPr>
          <w:rFonts w:ascii="Arial" w:hAnsi="Arial" w:cs="Arial"/>
          <w:sz w:val="20"/>
          <w:szCs w:val="20"/>
        </w:rPr>
        <w:t>Orden médica del procedimiento</w:t>
      </w:r>
    </w:p>
    <w:p w:rsidR="00F32D23" w:rsidRPr="00F32D23" w:rsidRDefault="00F32D23" w:rsidP="00F32D23">
      <w:pPr>
        <w:pStyle w:val="Prrafodelista"/>
        <w:numPr>
          <w:ilvl w:val="0"/>
          <w:numId w:val="8"/>
        </w:numPr>
        <w:jc w:val="both"/>
        <w:rPr>
          <w:rFonts w:ascii="Arial" w:hAnsi="Arial" w:cs="Arial"/>
          <w:sz w:val="20"/>
          <w:szCs w:val="20"/>
        </w:rPr>
      </w:pPr>
      <w:r w:rsidRPr="00F32D23">
        <w:rPr>
          <w:rFonts w:ascii="Arial" w:hAnsi="Arial" w:cs="Arial"/>
          <w:sz w:val="20"/>
          <w:szCs w:val="20"/>
        </w:rPr>
        <w:t>Autorización de la EPS.</w:t>
      </w:r>
    </w:p>
    <w:p w:rsidR="00F32D23" w:rsidRPr="00F32D23" w:rsidRDefault="00F32D23" w:rsidP="00F32D23">
      <w:pPr>
        <w:pStyle w:val="Prrafodelista"/>
        <w:numPr>
          <w:ilvl w:val="0"/>
          <w:numId w:val="8"/>
        </w:numPr>
        <w:jc w:val="both"/>
        <w:rPr>
          <w:rFonts w:ascii="Arial" w:hAnsi="Arial" w:cs="Arial"/>
          <w:sz w:val="20"/>
          <w:szCs w:val="20"/>
        </w:rPr>
      </w:pPr>
      <w:r w:rsidRPr="00F32D23">
        <w:rPr>
          <w:rFonts w:ascii="Arial" w:hAnsi="Arial" w:cs="Arial"/>
          <w:sz w:val="20"/>
          <w:szCs w:val="20"/>
        </w:rPr>
        <w:t>Formato de programación y preparación.</w:t>
      </w:r>
    </w:p>
    <w:p w:rsidR="00F32D23" w:rsidRPr="00F32D23" w:rsidRDefault="00F32D23" w:rsidP="00F32D23">
      <w:pPr>
        <w:pStyle w:val="Prrafodelista"/>
        <w:numPr>
          <w:ilvl w:val="0"/>
          <w:numId w:val="8"/>
        </w:numPr>
        <w:jc w:val="both"/>
        <w:rPr>
          <w:rFonts w:ascii="Arial" w:hAnsi="Arial" w:cs="Arial"/>
          <w:sz w:val="20"/>
          <w:szCs w:val="20"/>
        </w:rPr>
      </w:pPr>
      <w:r w:rsidRPr="00F32D23">
        <w:rPr>
          <w:rFonts w:ascii="Arial" w:hAnsi="Arial" w:cs="Arial"/>
          <w:sz w:val="20"/>
          <w:szCs w:val="20"/>
        </w:rPr>
        <w:t>Exámenes adicionales solicitados.</w:t>
      </w:r>
    </w:p>
    <w:p w:rsidR="00F32D23" w:rsidRPr="00F32D23" w:rsidRDefault="00045037" w:rsidP="00F32D23">
      <w:pPr>
        <w:pStyle w:val="Ttulo1"/>
        <w:numPr>
          <w:ilvl w:val="0"/>
          <w:numId w:val="6"/>
        </w:numPr>
        <w:spacing w:before="0"/>
        <w:jc w:val="both"/>
        <w:rPr>
          <w:rFonts w:eastAsia="SimHei"/>
          <w:sz w:val="20"/>
          <w:szCs w:val="20"/>
          <w:lang w:val="es-ES" w:eastAsia="es-ES"/>
        </w:rPr>
      </w:pPr>
      <w:r>
        <w:rPr>
          <w:rFonts w:eastAsia="SimHei"/>
          <w:sz w:val="20"/>
          <w:szCs w:val="20"/>
          <w:lang w:val="es-ES" w:eastAsia="es-ES"/>
        </w:rPr>
        <w:t>¿</w:t>
      </w:r>
      <w:r w:rsidR="00F32D23" w:rsidRPr="00F32D23">
        <w:rPr>
          <w:rFonts w:eastAsia="SimHei"/>
          <w:sz w:val="20"/>
          <w:szCs w:val="20"/>
          <w:lang w:val="es-ES" w:eastAsia="es-ES"/>
        </w:rPr>
        <w:t>E</w:t>
      </w:r>
      <w:r w:rsidR="00F32D23">
        <w:rPr>
          <w:rFonts w:eastAsia="SimHei"/>
          <w:sz w:val="20"/>
          <w:szCs w:val="20"/>
          <w:lang w:val="es-ES" w:eastAsia="es-ES"/>
        </w:rPr>
        <w:t>N QUÉ CONSISTE EL EXAMEN</w:t>
      </w:r>
      <w:r>
        <w:rPr>
          <w:rFonts w:eastAsia="SimHei"/>
          <w:sz w:val="20"/>
          <w:szCs w:val="20"/>
          <w:lang w:val="es-ES" w:eastAsia="es-ES"/>
        </w:rPr>
        <w:t>?</w:t>
      </w:r>
    </w:p>
    <w:p w:rsidR="00F32D23" w:rsidRPr="00F32D23" w:rsidRDefault="00F32D23" w:rsidP="00F32D23">
      <w:pPr>
        <w:spacing w:after="0" w:line="240" w:lineRule="auto"/>
        <w:jc w:val="both"/>
        <w:rPr>
          <w:rFonts w:ascii="Arial" w:eastAsia="SimHei" w:hAnsi="Arial" w:cs="Arial"/>
          <w:b/>
          <w:sz w:val="20"/>
          <w:szCs w:val="20"/>
          <w:lang w:val="es-ES" w:eastAsia="es-ES"/>
        </w:rPr>
      </w:pPr>
    </w:p>
    <w:p w:rsidR="00F32D23" w:rsidRPr="00F32D23" w:rsidRDefault="00F32D23" w:rsidP="00F32D23">
      <w:pPr>
        <w:jc w:val="both"/>
        <w:rPr>
          <w:rFonts w:ascii="Arial" w:hAnsi="Arial" w:cs="Arial"/>
          <w:sz w:val="20"/>
          <w:szCs w:val="20"/>
        </w:rPr>
      </w:pPr>
      <w:r w:rsidRPr="00F32D23">
        <w:rPr>
          <w:rFonts w:ascii="Arial" w:eastAsia="SimHei" w:hAnsi="Arial" w:cs="Arial"/>
          <w:sz w:val="20"/>
          <w:szCs w:val="20"/>
          <w:lang w:val="es-ES" w:eastAsia="es-ES"/>
        </w:rPr>
        <w:t>Para realizar esta técnica, el gastroenterólogo(a) utiliza cámaras de vídeo especialmente diseñadas y lentes de pequeño tamaño, así como instrumental de pequeño calibre que pueden introducirse en el tubo digestivo. El endoscopio se introduce por la boca tras aplicar un anestésico local en la garganta.</w:t>
      </w:r>
    </w:p>
    <w:p w:rsidR="00F32D23" w:rsidRPr="00F32D23" w:rsidRDefault="00F32D23" w:rsidP="00F32D23">
      <w:pPr>
        <w:pStyle w:val="Ttulo1"/>
        <w:numPr>
          <w:ilvl w:val="0"/>
          <w:numId w:val="6"/>
        </w:numPr>
        <w:spacing w:before="0" w:after="240"/>
        <w:jc w:val="both"/>
        <w:rPr>
          <w:rFonts w:eastAsia="SimHei"/>
          <w:sz w:val="20"/>
          <w:szCs w:val="20"/>
          <w:lang w:val="es-ES" w:eastAsia="ar-SA"/>
        </w:rPr>
      </w:pPr>
      <w:r w:rsidRPr="00F32D23">
        <w:rPr>
          <w:rFonts w:eastAsia="SimHei"/>
          <w:sz w:val="20"/>
          <w:szCs w:val="20"/>
          <w:lang w:val="es-ES" w:eastAsia="ar-SA"/>
        </w:rPr>
        <w:t>INDICACIONES POSTERIORES AL EXAMEN</w:t>
      </w:r>
    </w:p>
    <w:p w:rsidR="00F32D23" w:rsidRPr="00F32D23" w:rsidRDefault="00F32D23" w:rsidP="00F32D23">
      <w:pPr>
        <w:pStyle w:val="Prrafodelista"/>
        <w:numPr>
          <w:ilvl w:val="0"/>
          <w:numId w:val="5"/>
        </w:numPr>
        <w:suppressAutoHyphens/>
        <w:spacing w:after="0" w:line="240" w:lineRule="auto"/>
        <w:jc w:val="both"/>
        <w:rPr>
          <w:rFonts w:ascii="Arial" w:eastAsia="SimHei" w:hAnsi="Arial" w:cs="Arial"/>
          <w:b/>
          <w:sz w:val="20"/>
          <w:szCs w:val="20"/>
          <w:lang w:val="es-ES" w:eastAsia="ar-SA"/>
        </w:rPr>
      </w:pPr>
      <w:r w:rsidRPr="00F32D23">
        <w:rPr>
          <w:rFonts w:ascii="Arial" w:eastAsia="SimHei" w:hAnsi="Arial" w:cs="Arial"/>
          <w:sz w:val="20"/>
          <w:szCs w:val="20"/>
          <w:lang w:val="es-ES" w:eastAsia="ar-SA"/>
        </w:rPr>
        <w:t>Usted deberá permanecer acostado hasta que esté lo suficientemente despierto para poderse levantar.</w:t>
      </w:r>
    </w:p>
    <w:p w:rsidR="00F32D23" w:rsidRPr="00F32D23" w:rsidRDefault="00F32D23" w:rsidP="00F32D23">
      <w:pPr>
        <w:pStyle w:val="Prrafodelista"/>
        <w:numPr>
          <w:ilvl w:val="0"/>
          <w:numId w:val="5"/>
        </w:numPr>
        <w:suppressAutoHyphens/>
        <w:spacing w:after="0" w:line="240" w:lineRule="auto"/>
        <w:jc w:val="both"/>
        <w:rPr>
          <w:rFonts w:ascii="Arial" w:eastAsia="SimHei" w:hAnsi="Arial" w:cs="Arial"/>
          <w:b/>
          <w:sz w:val="20"/>
          <w:szCs w:val="20"/>
          <w:lang w:val="es-ES" w:eastAsia="ar-SA"/>
        </w:rPr>
      </w:pPr>
      <w:r w:rsidRPr="00F32D23">
        <w:rPr>
          <w:rFonts w:ascii="Arial" w:eastAsia="SimHei" w:hAnsi="Arial" w:cs="Arial"/>
          <w:sz w:val="20"/>
          <w:szCs w:val="20"/>
          <w:lang w:val="es-ES" w:eastAsia="ar-SA"/>
        </w:rPr>
        <w:t xml:space="preserve">Probablemente sentirá un mínimo ardor en la garganta hasta el día siguiente, pero podrá comer 20 minutos después de terminado el procedimiento, mientras el Doctor no indique lo contrario. </w:t>
      </w:r>
    </w:p>
    <w:p w:rsidR="00F32D23" w:rsidRPr="00F32D23" w:rsidRDefault="00F32D23" w:rsidP="00F32D23">
      <w:pPr>
        <w:pStyle w:val="Prrafodelista"/>
        <w:numPr>
          <w:ilvl w:val="0"/>
          <w:numId w:val="5"/>
        </w:numPr>
        <w:suppressAutoHyphens/>
        <w:spacing w:after="0" w:line="240" w:lineRule="auto"/>
        <w:jc w:val="both"/>
        <w:rPr>
          <w:rFonts w:ascii="Arial" w:eastAsia="SimHei" w:hAnsi="Arial" w:cs="Arial"/>
          <w:b/>
          <w:sz w:val="20"/>
          <w:szCs w:val="20"/>
          <w:lang w:val="es-ES" w:eastAsia="ar-SA"/>
        </w:rPr>
      </w:pPr>
      <w:r w:rsidRPr="00F32D23">
        <w:rPr>
          <w:rFonts w:ascii="Arial" w:eastAsia="SimHei" w:hAnsi="Arial" w:cs="Arial"/>
          <w:sz w:val="20"/>
          <w:szCs w:val="20"/>
          <w:lang w:val="es-ES" w:eastAsia="ar-SA"/>
        </w:rPr>
        <w:t>Tras la realización y después de unos minutos de vigilancia, el paciente generalmente puede desplazarse a su domicilio.</w:t>
      </w:r>
    </w:p>
    <w:sectPr w:rsidR="00F32D23" w:rsidRPr="00F32D23" w:rsidSect="00DF66F1">
      <w:headerReference w:type="default" r:id="rId8"/>
      <w:footerReference w:type="default" r:id="rId9"/>
      <w:pgSz w:w="12240" w:h="15840"/>
      <w:pgMar w:top="720" w:right="720" w:bottom="720" w:left="72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5CE" w:rsidRDefault="00C145CE" w:rsidP="003A6134">
      <w:pPr>
        <w:spacing w:after="0" w:line="240" w:lineRule="auto"/>
      </w:pPr>
      <w:r>
        <w:separator/>
      </w:r>
    </w:p>
  </w:endnote>
  <w:endnote w:type="continuationSeparator" w:id="0">
    <w:p w:rsidR="00C145CE" w:rsidRDefault="00C145CE" w:rsidP="003A6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037" w:rsidRPr="00B7184E" w:rsidRDefault="00045037" w:rsidP="00045037">
    <w:pPr>
      <w:tabs>
        <w:tab w:val="center" w:pos="4419"/>
        <w:tab w:val="right" w:pos="8838"/>
      </w:tabs>
      <w:spacing w:after="0" w:line="240" w:lineRule="auto"/>
      <w:jc w:val="center"/>
      <w:rPr>
        <w:rFonts w:ascii="Arial" w:hAnsi="Arial" w:cs="Arial"/>
        <w:sz w:val="16"/>
      </w:rPr>
    </w:pPr>
    <w:r w:rsidRPr="00B7184E">
      <w:rPr>
        <w:rFonts w:ascii="Arial" w:hAnsi="Arial" w:cs="Arial"/>
        <w:sz w:val="16"/>
      </w:rPr>
      <w:t>_________________________________________________</w:t>
    </w:r>
    <w:r>
      <w:rPr>
        <w:rFonts w:ascii="Arial" w:hAnsi="Arial" w:cs="Arial"/>
        <w:sz w:val="16"/>
      </w:rPr>
      <w:t>______</w:t>
    </w:r>
    <w:r w:rsidRPr="00B7184E">
      <w:rPr>
        <w:rFonts w:ascii="Arial" w:hAnsi="Arial" w:cs="Arial"/>
        <w:sz w:val="16"/>
      </w:rPr>
      <w:t>_______________________________________</w:t>
    </w:r>
  </w:p>
  <w:p w:rsidR="00045037" w:rsidRPr="00B7184E" w:rsidRDefault="00045037" w:rsidP="00045037">
    <w:pPr>
      <w:tabs>
        <w:tab w:val="center" w:pos="4419"/>
        <w:tab w:val="right" w:pos="8838"/>
      </w:tabs>
      <w:spacing w:after="0" w:line="240" w:lineRule="auto"/>
      <w:jc w:val="center"/>
      <w:rPr>
        <w:rFonts w:ascii="Arial" w:hAnsi="Arial" w:cs="Arial"/>
        <w:i/>
        <w:sz w:val="16"/>
      </w:rPr>
    </w:pPr>
    <w:r w:rsidRPr="00B7184E">
      <w:rPr>
        <w:rFonts w:ascii="Arial" w:hAnsi="Arial" w:cs="Arial"/>
        <w:i/>
        <w:sz w:val="16"/>
      </w:rPr>
      <w:t>ESTE DOCUMENTO ES PROPIEDAD DE LA E.S.E. HOSPITAL SAN JOSÉ DEL GUAVIARE PROHIBIDA SU</w:t>
    </w:r>
  </w:p>
  <w:p w:rsidR="00F32D23" w:rsidRPr="00045037" w:rsidRDefault="00045037" w:rsidP="00045037">
    <w:pPr>
      <w:tabs>
        <w:tab w:val="center" w:pos="4419"/>
        <w:tab w:val="right" w:pos="8838"/>
      </w:tabs>
      <w:spacing w:after="0" w:line="240" w:lineRule="auto"/>
      <w:jc w:val="center"/>
      <w:rPr>
        <w:rFonts w:ascii="Arial" w:hAnsi="Arial" w:cs="Arial"/>
        <w:i/>
        <w:sz w:val="16"/>
      </w:rPr>
    </w:pPr>
    <w:r w:rsidRPr="00B7184E">
      <w:rPr>
        <w:rFonts w:ascii="Arial" w:hAnsi="Arial" w:cs="Arial"/>
        <w:i/>
        <w:sz w:val="16"/>
      </w:rPr>
      <w:t>REPRODUCCIÓN POR CUALQUIER MEDIO, SIN AUTORIZACIÓN ESCRITA DEL GERENTE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5CE" w:rsidRDefault="00C145CE" w:rsidP="003A6134">
      <w:pPr>
        <w:spacing w:after="0" w:line="240" w:lineRule="auto"/>
      </w:pPr>
      <w:r>
        <w:separator/>
      </w:r>
    </w:p>
  </w:footnote>
  <w:footnote w:type="continuationSeparator" w:id="0">
    <w:p w:rsidR="00C145CE" w:rsidRDefault="00C145CE" w:rsidP="003A61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80" w:type="dxa"/>
      <w:jc w:val="center"/>
      <w:tblLayout w:type="fixed"/>
      <w:tblLook w:val="04A0" w:firstRow="1" w:lastRow="0" w:firstColumn="1" w:lastColumn="0" w:noHBand="0" w:noVBand="1"/>
    </w:tblPr>
    <w:tblGrid>
      <w:gridCol w:w="1951"/>
      <w:gridCol w:w="4678"/>
      <w:gridCol w:w="2551"/>
    </w:tblGrid>
    <w:tr w:rsidR="00045037" w:rsidRPr="0039161D" w:rsidTr="00045037">
      <w:trPr>
        <w:trHeight w:val="268"/>
        <w:jc w:val="center"/>
      </w:trPr>
      <w:tc>
        <w:tcPr>
          <w:tcW w:w="1951" w:type="dxa"/>
          <w:vMerge w:val="restart"/>
        </w:tcPr>
        <w:p w:rsidR="00045037" w:rsidRPr="0039161D" w:rsidRDefault="00045037" w:rsidP="003122A6">
          <w:pPr>
            <w:pStyle w:val="Encabezado"/>
            <w:rPr>
              <w:rFonts w:ascii="Arial" w:hAnsi="Arial" w:cs="Arial"/>
              <w:sz w:val="28"/>
            </w:rPr>
          </w:pPr>
          <w:r w:rsidRPr="0039161D">
            <w:rPr>
              <w:rFonts w:ascii="Arial" w:hAnsi="Arial" w:cs="Arial"/>
              <w:noProof/>
              <w:sz w:val="28"/>
            </w:rPr>
            <w:drawing>
              <wp:anchor distT="0" distB="0" distL="114300" distR="114300" simplePos="0" relativeHeight="251667456" behindDoc="0" locked="0" layoutInCell="1" allowOverlap="1" wp14:anchorId="77CD6A65" wp14:editId="1E77A7F8">
                <wp:simplePos x="0" y="0"/>
                <wp:positionH relativeFrom="column">
                  <wp:posOffset>179070</wp:posOffset>
                </wp:positionH>
                <wp:positionV relativeFrom="paragraph">
                  <wp:posOffset>24130</wp:posOffset>
                </wp:positionV>
                <wp:extent cx="747346" cy="64770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747346" cy="6477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678" w:type="dxa"/>
          <w:vMerge w:val="restart"/>
          <w:vAlign w:val="center"/>
        </w:tcPr>
        <w:p w:rsidR="00045037" w:rsidRPr="0039161D" w:rsidRDefault="00045037" w:rsidP="003122A6">
          <w:pPr>
            <w:pStyle w:val="Encabezado"/>
            <w:jc w:val="center"/>
            <w:rPr>
              <w:rFonts w:ascii="Arial" w:hAnsi="Arial" w:cs="Arial"/>
              <w:b/>
              <w:sz w:val="30"/>
              <w:szCs w:val="30"/>
            </w:rPr>
          </w:pPr>
          <w:r w:rsidRPr="0039161D">
            <w:rPr>
              <w:rFonts w:ascii="Arial" w:hAnsi="Arial" w:cs="Arial"/>
              <w:b/>
              <w:sz w:val="36"/>
              <w:szCs w:val="30"/>
            </w:rPr>
            <w:t>CIRUGÍA</w:t>
          </w:r>
        </w:p>
      </w:tc>
      <w:tc>
        <w:tcPr>
          <w:tcW w:w="2551" w:type="dxa"/>
          <w:vAlign w:val="center"/>
        </w:tcPr>
        <w:p w:rsidR="00045037" w:rsidRPr="0039161D" w:rsidRDefault="00045037" w:rsidP="00045037">
          <w:pPr>
            <w:pStyle w:val="Encabezado"/>
            <w:rPr>
              <w:rFonts w:ascii="Arial" w:hAnsi="Arial" w:cs="Arial"/>
              <w:b/>
            </w:rPr>
          </w:pPr>
          <w:r>
            <w:rPr>
              <w:rFonts w:ascii="Arial" w:hAnsi="Arial" w:cs="Arial"/>
              <w:b/>
            </w:rPr>
            <w:t>Código: M-CI-OT-02</w:t>
          </w:r>
        </w:p>
      </w:tc>
    </w:tr>
    <w:tr w:rsidR="00045037" w:rsidRPr="0039161D" w:rsidTr="00045037">
      <w:trPr>
        <w:trHeight w:val="274"/>
        <w:jc w:val="center"/>
      </w:trPr>
      <w:tc>
        <w:tcPr>
          <w:tcW w:w="1951" w:type="dxa"/>
          <w:vMerge/>
        </w:tcPr>
        <w:p w:rsidR="00045037" w:rsidRPr="0039161D" w:rsidRDefault="00045037" w:rsidP="003122A6">
          <w:pPr>
            <w:pStyle w:val="Encabezado"/>
            <w:rPr>
              <w:rFonts w:ascii="Arial" w:hAnsi="Arial" w:cs="Arial"/>
            </w:rPr>
          </w:pPr>
        </w:p>
      </w:tc>
      <w:tc>
        <w:tcPr>
          <w:tcW w:w="4678" w:type="dxa"/>
          <w:vMerge/>
        </w:tcPr>
        <w:p w:rsidR="00045037" w:rsidRPr="0039161D" w:rsidRDefault="00045037" w:rsidP="003122A6">
          <w:pPr>
            <w:pStyle w:val="Encabezado"/>
            <w:jc w:val="center"/>
            <w:rPr>
              <w:rFonts w:ascii="Arial" w:hAnsi="Arial" w:cs="Arial"/>
            </w:rPr>
          </w:pPr>
        </w:p>
      </w:tc>
      <w:tc>
        <w:tcPr>
          <w:tcW w:w="2551" w:type="dxa"/>
          <w:vAlign w:val="center"/>
        </w:tcPr>
        <w:p w:rsidR="00045037" w:rsidRPr="0039161D" w:rsidRDefault="00045037" w:rsidP="003122A6">
          <w:pPr>
            <w:pStyle w:val="Encabezado"/>
            <w:rPr>
              <w:rFonts w:ascii="Arial" w:hAnsi="Arial" w:cs="Arial"/>
              <w:b/>
            </w:rPr>
          </w:pPr>
          <w:r>
            <w:rPr>
              <w:rFonts w:ascii="Arial" w:hAnsi="Arial" w:cs="Arial"/>
              <w:b/>
            </w:rPr>
            <w:t>Versión: 1</w:t>
          </w:r>
          <w:r w:rsidRPr="0039161D">
            <w:rPr>
              <w:rFonts w:ascii="Arial" w:hAnsi="Arial" w:cs="Arial"/>
              <w:b/>
            </w:rPr>
            <w:t>.0</w:t>
          </w:r>
        </w:p>
      </w:tc>
    </w:tr>
    <w:tr w:rsidR="00045037" w:rsidRPr="0039161D" w:rsidTr="00045037">
      <w:trPr>
        <w:trHeight w:val="427"/>
        <w:jc w:val="center"/>
      </w:trPr>
      <w:tc>
        <w:tcPr>
          <w:tcW w:w="1951" w:type="dxa"/>
          <w:vMerge/>
          <w:tcBorders>
            <w:bottom w:val="single" w:sz="4" w:space="0" w:color="auto"/>
          </w:tcBorders>
        </w:tcPr>
        <w:p w:rsidR="00045037" w:rsidRPr="0039161D" w:rsidRDefault="00045037" w:rsidP="003122A6">
          <w:pPr>
            <w:pStyle w:val="Encabezado"/>
            <w:rPr>
              <w:rFonts w:ascii="Arial" w:hAnsi="Arial" w:cs="Arial"/>
            </w:rPr>
          </w:pPr>
        </w:p>
      </w:tc>
      <w:tc>
        <w:tcPr>
          <w:tcW w:w="4678" w:type="dxa"/>
          <w:tcBorders>
            <w:bottom w:val="single" w:sz="4" w:space="0" w:color="auto"/>
          </w:tcBorders>
          <w:vAlign w:val="center"/>
        </w:tcPr>
        <w:p w:rsidR="00045037" w:rsidRPr="0039161D" w:rsidRDefault="00045037" w:rsidP="00045037">
          <w:pPr>
            <w:pStyle w:val="Encabezado"/>
            <w:jc w:val="center"/>
            <w:rPr>
              <w:rFonts w:ascii="Arial" w:hAnsi="Arial" w:cs="Arial"/>
            </w:rPr>
          </w:pPr>
          <w:r>
            <w:rPr>
              <w:rFonts w:ascii="Arial" w:eastAsia="Times New Roman" w:hAnsi="Arial" w:cs="Arial"/>
              <w:b/>
              <w:szCs w:val="68"/>
            </w:rPr>
            <w:t>RECOMENDACIONES PARA LA ENDOSCOPIA</w:t>
          </w:r>
        </w:p>
      </w:tc>
      <w:tc>
        <w:tcPr>
          <w:tcW w:w="2551" w:type="dxa"/>
          <w:tcBorders>
            <w:bottom w:val="single" w:sz="4" w:space="0" w:color="auto"/>
          </w:tcBorders>
          <w:vAlign w:val="center"/>
        </w:tcPr>
        <w:p w:rsidR="00045037" w:rsidRPr="0039161D" w:rsidRDefault="00F32145" w:rsidP="00F32145">
          <w:pPr>
            <w:pStyle w:val="Encabezado"/>
            <w:rPr>
              <w:rFonts w:ascii="Arial" w:hAnsi="Arial" w:cs="Arial"/>
              <w:b/>
            </w:rPr>
          </w:pPr>
          <w:r>
            <w:rPr>
              <w:rFonts w:ascii="Arial" w:hAnsi="Arial" w:cs="Arial"/>
              <w:b/>
            </w:rPr>
            <w:t>Fecha de aprobación: 11</w:t>
          </w:r>
          <w:r w:rsidR="00045037" w:rsidRPr="0039161D">
            <w:rPr>
              <w:rFonts w:ascii="Arial" w:hAnsi="Arial" w:cs="Arial"/>
              <w:b/>
            </w:rPr>
            <w:t>/</w:t>
          </w:r>
          <w:r>
            <w:rPr>
              <w:rFonts w:ascii="Arial" w:hAnsi="Arial" w:cs="Arial"/>
              <w:b/>
            </w:rPr>
            <w:t>09</w:t>
          </w:r>
          <w:r w:rsidR="00045037" w:rsidRPr="0039161D">
            <w:rPr>
              <w:rFonts w:ascii="Arial" w:hAnsi="Arial" w:cs="Arial"/>
              <w:b/>
            </w:rPr>
            <w:t>/2018</w:t>
          </w:r>
        </w:p>
      </w:tc>
    </w:tr>
  </w:tbl>
  <w:p w:rsidR="00DE1649" w:rsidRPr="00045037" w:rsidRDefault="00DE1649" w:rsidP="0004503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E099D"/>
    <w:multiLevelType w:val="multilevel"/>
    <w:tmpl w:val="EFA2B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6925F9"/>
    <w:multiLevelType w:val="hybridMultilevel"/>
    <w:tmpl w:val="D89458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ACA6C11"/>
    <w:multiLevelType w:val="hybridMultilevel"/>
    <w:tmpl w:val="407C44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94D2E49"/>
    <w:multiLevelType w:val="hybridMultilevel"/>
    <w:tmpl w:val="A83EFA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382B16EC"/>
    <w:multiLevelType w:val="hybridMultilevel"/>
    <w:tmpl w:val="232A77E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nsid w:val="425448EB"/>
    <w:multiLevelType w:val="hybridMultilevel"/>
    <w:tmpl w:val="777432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67AF6271"/>
    <w:multiLevelType w:val="hybridMultilevel"/>
    <w:tmpl w:val="8D78A4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69F52489"/>
    <w:multiLevelType w:val="hybridMultilevel"/>
    <w:tmpl w:val="A3FEFA28"/>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num w:numId="1">
    <w:abstractNumId w:val="0"/>
  </w:num>
  <w:num w:numId="2">
    <w:abstractNumId w:val="5"/>
  </w:num>
  <w:num w:numId="3">
    <w:abstractNumId w:val="4"/>
  </w:num>
  <w:num w:numId="4">
    <w:abstractNumId w:val="2"/>
  </w:num>
  <w:num w:numId="5">
    <w:abstractNumId w:val="7"/>
  </w:num>
  <w:num w:numId="6">
    <w:abstractNumId w:val="6"/>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134"/>
    <w:rsid w:val="00045037"/>
    <w:rsid w:val="0018484F"/>
    <w:rsid w:val="002F56C0"/>
    <w:rsid w:val="0030207F"/>
    <w:rsid w:val="003A6134"/>
    <w:rsid w:val="008D53CA"/>
    <w:rsid w:val="00BF7C8B"/>
    <w:rsid w:val="00C145CE"/>
    <w:rsid w:val="00D619DE"/>
    <w:rsid w:val="00DE1649"/>
    <w:rsid w:val="00DF66F1"/>
    <w:rsid w:val="00F32145"/>
    <w:rsid w:val="00F32D23"/>
    <w:rsid w:val="00F71B09"/>
    <w:rsid w:val="00FE67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34"/>
  </w:style>
  <w:style w:type="paragraph" w:styleId="Ttulo1">
    <w:name w:val="heading 1"/>
    <w:basedOn w:val="Normal"/>
    <w:next w:val="Normal"/>
    <w:link w:val="Ttulo1Car"/>
    <w:uiPriority w:val="9"/>
    <w:qFormat/>
    <w:rsid w:val="00F32D23"/>
    <w:pPr>
      <w:keepNext/>
      <w:keepLines/>
      <w:spacing w:before="480" w:after="0"/>
      <w:outlineLvl w:val="0"/>
    </w:pPr>
    <w:rPr>
      <w:rFonts w:ascii="Arial" w:eastAsiaTheme="majorEastAsia" w:hAnsi="Arial" w:cstheme="majorBidi"/>
      <w:b/>
      <w:bCs/>
      <w:color w:val="000000" w:themeColor="text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A613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A6134"/>
  </w:style>
  <w:style w:type="paragraph" w:styleId="Prrafodelista">
    <w:name w:val="List Paragraph"/>
    <w:basedOn w:val="Normal"/>
    <w:uiPriority w:val="34"/>
    <w:qFormat/>
    <w:rsid w:val="003A6134"/>
    <w:pPr>
      <w:ind w:left="720"/>
      <w:contextualSpacing/>
    </w:pPr>
  </w:style>
  <w:style w:type="paragraph" w:styleId="Textodeglobo">
    <w:name w:val="Balloon Text"/>
    <w:basedOn w:val="Normal"/>
    <w:link w:val="TextodegloboCar"/>
    <w:uiPriority w:val="99"/>
    <w:semiHidden/>
    <w:unhideWhenUsed/>
    <w:rsid w:val="003A613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A6134"/>
    <w:rPr>
      <w:rFonts w:ascii="Tahoma" w:hAnsi="Tahoma" w:cs="Tahoma"/>
      <w:sz w:val="16"/>
      <w:szCs w:val="16"/>
    </w:rPr>
  </w:style>
  <w:style w:type="paragraph" w:styleId="Piedepgina">
    <w:name w:val="footer"/>
    <w:basedOn w:val="Normal"/>
    <w:link w:val="PiedepginaCar"/>
    <w:uiPriority w:val="99"/>
    <w:unhideWhenUsed/>
    <w:rsid w:val="003A613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A6134"/>
  </w:style>
  <w:style w:type="paragraph" w:customStyle="1" w:styleId="Default">
    <w:name w:val="Default"/>
    <w:rsid w:val="00DE1649"/>
    <w:pPr>
      <w:autoSpaceDE w:val="0"/>
      <w:autoSpaceDN w:val="0"/>
      <w:adjustRightInd w:val="0"/>
      <w:spacing w:after="0" w:line="240" w:lineRule="auto"/>
    </w:pPr>
    <w:rPr>
      <w:rFonts w:ascii="Arial" w:hAnsi="Arial" w:cs="Arial"/>
      <w:color w:val="000000"/>
      <w:sz w:val="24"/>
      <w:szCs w:val="24"/>
    </w:rPr>
  </w:style>
  <w:style w:type="character" w:customStyle="1" w:styleId="Ttulo1Car">
    <w:name w:val="Título 1 Car"/>
    <w:basedOn w:val="Fuentedeprrafopredeter"/>
    <w:link w:val="Ttulo1"/>
    <w:uiPriority w:val="9"/>
    <w:rsid w:val="00F32D23"/>
    <w:rPr>
      <w:rFonts w:ascii="Arial" w:eastAsiaTheme="majorEastAsia" w:hAnsi="Arial" w:cstheme="majorBidi"/>
      <w:b/>
      <w:bCs/>
      <w:color w:val="000000" w:themeColor="text1"/>
      <w:sz w:val="28"/>
      <w:szCs w:val="28"/>
    </w:rPr>
  </w:style>
  <w:style w:type="table" w:styleId="Tablaconcuadrcula">
    <w:name w:val="Table Grid"/>
    <w:basedOn w:val="Tablanormal"/>
    <w:uiPriority w:val="59"/>
    <w:rsid w:val="00045037"/>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34"/>
  </w:style>
  <w:style w:type="paragraph" w:styleId="Ttulo1">
    <w:name w:val="heading 1"/>
    <w:basedOn w:val="Normal"/>
    <w:next w:val="Normal"/>
    <w:link w:val="Ttulo1Car"/>
    <w:uiPriority w:val="9"/>
    <w:qFormat/>
    <w:rsid w:val="00F32D23"/>
    <w:pPr>
      <w:keepNext/>
      <w:keepLines/>
      <w:spacing w:before="480" w:after="0"/>
      <w:outlineLvl w:val="0"/>
    </w:pPr>
    <w:rPr>
      <w:rFonts w:ascii="Arial" w:eastAsiaTheme="majorEastAsia" w:hAnsi="Arial" w:cstheme="majorBidi"/>
      <w:b/>
      <w:bCs/>
      <w:color w:val="000000" w:themeColor="text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A613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A6134"/>
  </w:style>
  <w:style w:type="paragraph" w:styleId="Prrafodelista">
    <w:name w:val="List Paragraph"/>
    <w:basedOn w:val="Normal"/>
    <w:uiPriority w:val="34"/>
    <w:qFormat/>
    <w:rsid w:val="003A6134"/>
    <w:pPr>
      <w:ind w:left="720"/>
      <w:contextualSpacing/>
    </w:pPr>
  </w:style>
  <w:style w:type="paragraph" w:styleId="Textodeglobo">
    <w:name w:val="Balloon Text"/>
    <w:basedOn w:val="Normal"/>
    <w:link w:val="TextodegloboCar"/>
    <w:uiPriority w:val="99"/>
    <w:semiHidden/>
    <w:unhideWhenUsed/>
    <w:rsid w:val="003A613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A6134"/>
    <w:rPr>
      <w:rFonts w:ascii="Tahoma" w:hAnsi="Tahoma" w:cs="Tahoma"/>
      <w:sz w:val="16"/>
      <w:szCs w:val="16"/>
    </w:rPr>
  </w:style>
  <w:style w:type="paragraph" w:styleId="Piedepgina">
    <w:name w:val="footer"/>
    <w:basedOn w:val="Normal"/>
    <w:link w:val="PiedepginaCar"/>
    <w:uiPriority w:val="99"/>
    <w:unhideWhenUsed/>
    <w:rsid w:val="003A613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A6134"/>
  </w:style>
  <w:style w:type="paragraph" w:customStyle="1" w:styleId="Default">
    <w:name w:val="Default"/>
    <w:rsid w:val="00DE1649"/>
    <w:pPr>
      <w:autoSpaceDE w:val="0"/>
      <w:autoSpaceDN w:val="0"/>
      <w:adjustRightInd w:val="0"/>
      <w:spacing w:after="0" w:line="240" w:lineRule="auto"/>
    </w:pPr>
    <w:rPr>
      <w:rFonts w:ascii="Arial" w:hAnsi="Arial" w:cs="Arial"/>
      <w:color w:val="000000"/>
      <w:sz w:val="24"/>
      <w:szCs w:val="24"/>
    </w:rPr>
  </w:style>
  <w:style w:type="character" w:customStyle="1" w:styleId="Ttulo1Car">
    <w:name w:val="Título 1 Car"/>
    <w:basedOn w:val="Fuentedeprrafopredeter"/>
    <w:link w:val="Ttulo1"/>
    <w:uiPriority w:val="9"/>
    <w:rsid w:val="00F32D23"/>
    <w:rPr>
      <w:rFonts w:ascii="Arial" w:eastAsiaTheme="majorEastAsia" w:hAnsi="Arial" w:cstheme="majorBidi"/>
      <w:b/>
      <w:bCs/>
      <w:color w:val="000000" w:themeColor="text1"/>
      <w:sz w:val="28"/>
      <w:szCs w:val="28"/>
    </w:rPr>
  </w:style>
  <w:style w:type="table" w:styleId="Tablaconcuadrcula">
    <w:name w:val="Table Grid"/>
    <w:basedOn w:val="Tablanormal"/>
    <w:uiPriority w:val="59"/>
    <w:rsid w:val="00045037"/>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410</Words>
  <Characters>2261</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HOSPITAL</cp:lastModifiedBy>
  <cp:revision>3</cp:revision>
  <cp:lastPrinted>2018-12-05T16:00:00Z</cp:lastPrinted>
  <dcterms:created xsi:type="dcterms:W3CDTF">2018-12-03T15:30:00Z</dcterms:created>
  <dcterms:modified xsi:type="dcterms:W3CDTF">2018-12-05T16:01:00Z</dcterms:modified>
</cp:coreProperties>
</file>